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22D0BF" w14:textId="170EA14A" w:rsidR="0065230A" w:rsidRDefault="00516EE9">
      <w:bookmarkStart w:id="0" w:name="_GoBack"/>
      <w:bookmarkEnd w:id="0"/>
      <w:r>
        <w:rPr>
          <w:noProof/>
          <w:lang w:eastAsia="en-GB"/>
        </w:rPr>
        <w:drawing>
          <wp:anchor distT="0" distB="0" distL="114300" distR="114300" simplePos="0" relativeHeight="251658240" behindDoc="1" locked="0" layoutInCell="1" allowOverlap="1" wp14:anchorId="601508A3" wp14:editId="01146619">
            <wp:simplePos x="0" y="0"/>
            <wp:positionH relativeFrom="column">
              <wp:posOffset>-346710</wp:posOffset>
            </wp:positionH>
            <wp:positionV relativeFrom="paragraph">
              <wp:posOffset>0</wp:posOffset>
            </wp:positionV>
            <wp:extent cx="1943100" cy="904875"/>
            <wp:effectExtent l="0" t="0" r="0" b="9525"/>
            <wp:wrapTight wrapText="bothSides">
              <wp:wrapPolygon edited="0">
                <wp:start x="0" y="0"/>
                <wp:lineTo x="0" y="21373"/>
                <wp:lineTo x="21388" y="21373"/>
                <wp:lineTo x="21388" y="0"/>
                <wp:lineTo x="0" y="0"/>
              </wp:wrapPolygon>
            </wp:wrapTight>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943100" cy="904875"/>
                    </a:xfrm>
                    <a:prstGeom prst="rect">
                      <a:avLst/>
                    </a:prstGeom>
                  </pic:spPr>
                </pic:pic>
              </a:graphicData>
            </a:graphic>
            <wp14:sizeRelH relativeFrom="page">
              <wp14:pctWidth>0</wp14:pctWidth>
            </wp14:sizeRelH>
            <wp14:sizeRelV relativeFrom="page">
              <wp14:pctHeight>0</wp14:pctHeight>
            </wp14:sizeRelV>
          </wp:anchor>
        </w:drawing>
      </w:r>
    </w:p>
    <w:p w14:paraId="63488065" w14:textId="77777777" w:rsidR="00516EE9" w:rsidRDefault="00516EE9"/>
    <w:p w14:paraId="19E4BF28" w14:textId="77777777" w:rsidR="00516EE9" w:rsidRDefault="00516EE9"/>
    <w:p w14:paraId="1E00749C" w14:textId="62B5725E" w:rsidR="00516EE9" w:rsidRDefault="0078243A">
      <w:hyperlink r:id="rId5" w:history="1">
        <w:r w:rsidR="00516EE9" w:rsidRPr="005923CE">
          <w:rPr>
            <w:rStyle w:val="Hyperlink"/>
          </w:rPr>
          <w:t>https://www.mind.org.uk/about-us/what-we-do/</w:t>
        </w:r>
      </w:hyperlink>
    </w:p>
    <w:p w14:paraId="5390C847" w14:textId="77777777" w:rsidR="00516EE9" w:rsidRDefault="00516EE9" w:rsidP="00516EE9">
      <w:r>
        <w:t>We provide advice and support to empower anyone experiencing a mental health problem. We campaign to improve services, raise awareness and promote understanding.</w:t>
      </w:r>
    </w:p>
    <w:p w14:paraId="3F77FBE6" w14:textId="0647D86B" w:rsidR="00516EE9" w:rsidRDefault="00516EE9" w:rsidP="00516EE9">
      <w:r>
        <w:t>We won't give up until everyone experiencing a mental health problem gets support and respect.</w:t>
      </w:r>
    </w:p>
    <w:p w14:paraId="0D462A63" w14:textId="03845949" w:rsidR="00516EE9" w:rsidRDefault="0078243A" w:rsidP="00516EE9">
      <w:hyperlink r:id="rId6" w:history="1">
        <w:r w:rsidR="00516EE9" w:rsidRPr="005923CE">
          <w:rPr>
            <w:rStyle w:val="Hyperlink"/>
          </w:rPr>
          <w:t>https://youtu.be/OPxHTZRwXX8</w:t>
        </w:r>
      </w:hyperlink>
      <w:r w:rsidR="00516EE9">
        <w:t xml:space="preserve"> </w:t>
      </w:r>
    </w:p>
    <w:p w14:paraId="0761E585" w14:textId="51AEC1EF" w:rsidR="00516EE9" w:rsidRDefault="00516EE9" w:rsidP="00516EE9"/>
    <w:p w14:paraId="4B1435FF" w14:textId="62642846" w:rsidR="00516EE9" w:rsidRDefault="00516EE9" w:rsidP="00516EE9">
      <w:r>
        <w:rPr>
          <w:noProof/>
          <w:lang w:eastAsia="en-GB"/>
        </w:rPr>
        <w:drawing>
          <wp:anchor distT="0" distB="0" distL="114300" distR="114300" simplePos="0" relativeHeight="251659264" behindDoc="1" locked="0" layoutInCell="1" allowOverlap="1" wp14:anchorId="085AAC83" wp14:editId="3769E4AA">
            <wp:simplePos x="0" y="0"/>
            <wp:positionH relativeFrom="margin">
              <wp:align>left</wp:align>
            </wp:positionH>
            <wp:positionV relativeFrom="paragraph">
              <wp:posOffset>6985</wp:posOffset>
            </wp:positionV>
            <wp:extent cx="1114581" cy="638264"/>
            <wp:effectExtent l="0" t="0" r="9525" b="9525"/>
            <wp:wrapTight wrapText="bothSides">
              <wp:wrapPolygon edited="0">
                <wp:start x="0" y="0"/>
                <wp:lineTo x="0" y="21278"/>
                <wp:lineTo x="21415" y="21278"/>
                <wp:lineTo x="21415" y="0"/>
                <wp:lineTo x="0"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114581" cy="638264"/>
                    </a:xfrm>
                    <a:prstGeom prst="rect">
                      <a:avLst/>
                    </a:prstGeom>
                  </pic:spPr>
                </pic:pic>
              </a:graphicData>
            </a:graphic>
            <wp14:sizeRelH relativeFrom="page">
              <wp14:pctWidth>0</wp14:pctWidth>
            </wp14:sizeRelH>
            <wp14:sizeRelV relativeFrom="page">
              <wp14:pctHeight>0</wp14:pctHeight>
            </wp14:sizeRelV>
          </wp:anchor>
        </w:drawing>
      </w:r>
    </w:p>
    <w:p w14:paraId="79698E3B" w14:textId="5E24ACF4" w:rsidR="00516EE9" w:rsidRDefault="00516EE9" w:rsidP="00516EE9"/>
    <w:p w14:paraId="0E1B60FE" w14:textId="324E21C1" w:rsidR="00516EE9" w:rsidRDefault="0078243A" w:rsidP="00516EE9">
      <w:hyperlink r:id="rId8" w:history="1">
        <w:r w:rsidR="00516EE9" w:rsidRPr="005923CE">
          <w:rPr>
            <w:rStyle w:val="Hyperlink"/>
          </w:rPr>
          <w:t>https://www.nhs.uk/mental-health/self-help/guides-tools-and-activities/five-steps-to-mental-wellbeing/</w:t>
        </w:r>
      </w:hyperlink>
      <w:r w:rsidR="00516EE9">
        <w:t xml:space="preserve">  </w:t>
      </w:r>
    </w:p>
    <w:p w14:paraId="7A71B16A" w14:textId="76B03A92" w:rsidR="00516EE9" w:rsidRDefault="00516EE9" w:rsidP="00516EE9"/>
    <w:p w14:paraId="61C3F809" w14:textId="78BB3EC8" w:rsidR="00516EE9" w:rsidRDefault="00516EE9" w:rsidP="00516EE9"/>
    <w:p w14:paraId="12C99D67" w14:textId="6073CB9A" w:rsidR="007C4A6D" w:rsidRDefault="007C4A6D" w:rsidP="00516EE9">
      <w:r>
        <w:rPr>
          <w:noProof/>
          <w:lang w:eastAsia="en-GB"/>
        </w:rPr>
        <w:drawing>
          <wp:inline distT="0" distB="0" distL="0" distR="0" wp14:anchorId="5556C98E" wp14:editId="7FFEF176">
            <wp:extent cx="1724266" cy="733527"/>
            <wp:effectExtent l="0" t="0" r="9525"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724266" cy="733527"/>
                    </a:xfrm>
                    <a:prstGeom prst="rect">
                      <a:avLst/>
                    </a:prstGeom>
                  </pic:spPr>
                </pic:pic>
              </a:graphicData>
            </a:graphic>
          </wp:inline>
        </w:drawing>
      </w:r>
    </w:p>
    <w:p w14:paraId="42647618" w14:textId="77ADA28A" w:rsidR="007C4A6D" w:rsidRDefault="0078243A" w:rsidP="00516EE9">
      <w:hyperlink r:id="rId10" w:history="1">
        <w:r w:rsidR="007C4A6D" w:rsidRPr="005923CE">
          <w:rPr>
            <w:rStyle w:val="Hyperlink"/>
          </w:rPr>
          <w:t>https://www.fitnessblender.com/</w:t>
        </w:r>
      </w:hyperlink>
    </w:p>
    <w:p w14:paraId="5B4191DA" w14:textId="51B29FF6" w:rsidR="007C4A6D" w:rsidRDefault="007C4A6D" w:rsidP="00516EE9">
      <w:r w:rsidRPr="007C4A6D">
        <w:t>We believe fitness should be accessible to everyone, everywhere, regardless of income or access to a gym. With hundreds of professional workouts, healthy recipes and informative articles, as well as one of the most positive communities on the web, you’ll have everything you need to reach your personal fitness goals – for free!</w:t>
      </w:r>
    </w:p>
    <w:p w14:paraId="4CAF8359" w14:textId="044EC527" w:rsidR="007C4A6D" w:rsidRDefault="007C4A6D" w:rsidP="00516EE9"/>
    <w:p w14:paraId="5CEE1826" w14:textId="35213F60" w:rsidR="007C4A6D" w:rsidRDefault="007C4A6D" w:rsidP="00516EE9"/>
    <w:p w14:paraId="4C763A93" w14:textId="725FC96D" w:rsidR="007C4A6D" w:rsidRDefault="007C4A6D" w:rsidP="00516EE9">
      <w:r>
        <w:rPr>
          <w:noProof/>
          <w:lang w:eastAsia="en-GB"/>
        </w:rPr>
        <w:drawing>
          <wp:anchor distT="0" distB="0" distL="114300" distR="114300" simplePos="0" relativeHeight="251660288" behindDoc="1" locked="0" layoutInCell="1" allowOverlap="1" wp14:anchorId="21A4C383" wp14:editId="2EA0FFA0">
            <wp:simplePos x="0" y="0"/>
            <wp:positionH relativeFrom="column">
              <wp:posOffset>-70485</wp:posOffset>
            </wp:positionH>
            <wp:positionV relativeFrom="paragraph">
              <wp:posOffset>5715</wp:posOffset>
            </wp:positionV>
            <wp:extent cx="2476846" cy="714475"/>
            <wp:effectExtent l="0" t="0" r="0" b="9525"/>
            <wp:wrapTight wrapText="bothSides">
              <wp:wrapPolygon edited="0">
                <wp:start x="0" y="0"/>
                <wp:lineTo x="0" y="21312"/>
                <wp:lineTo x="21434" y="21312"/>
                <wp:lineTo x="21434" y="0"/>
                <wp:lineTo x="0" y="0"/>
              </wp:wrapPolygon>
            </wp:wrapTight>
            <wp:docPr id="4" name="Picture 4" descr="A yellow background with blu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yellow background with blue text&#10;&#10;Description automatically generated with low confidence"/>
                    <pic:cNvPicPr/>
                  </pic:nvPicPr>
                  <pic:blipFill>
                    <a:blip r:embed="rId11">
                      <a:extLst>
                        <a:ext uri="{28A0092B-C50C-407E-A947-70E740481C1C}">
                          <a14:useLocalDpi xmlns:a14="http://schemas.microsoft.com/office/drawing/2010/main" val="0"/>
                        </a:ext>
                      </a:extLst>
                    </a:blip>
                    <a:stretch>
                      <a:fillRect/>
                    </a:stretch>
                  </pic:blipFill>
                  <pic:spPr>
                    <a:xfrm>
                      <a:off x="0" y="0"/>
                      <a:ext cx="2476846" cy="714475"/>
                    </a:xfrm>
                    <a:prstGeom prst="rect">
                      <a:avLst/>
                    </a:prstGeom>
                  </pic:spPr>
                </pic:pic>
              </a:graphicData>
            </a:graphic>
            <wp14:sizeRelH relativeFrom="page">
              <wp14:pctWidth>0</wp14:pctWidth>
            </wp14:sizeRelH>
            <wp14:sizeRelV relativeFrom="page">
              <wp14:pctHeight>0</wp14:pctHeight>
            </wp14:sizeRelV>
          </wp:anchor>
        </w:drawing>
      </w:r>
    </w:p>
    <w:p w14:paraId="3EC4410E" w14:textId="08A0B983" w:rsidR="007C4A6D" w:rsidRDefault="007C4A6D" w:rsidP="00516EE9"/>
    <w:p w14:paraId="578909FC" w14:textId="6F0A1F4D" w:rsidR="007C4A6D" w:rsidRDefault="0078243A" w:rsidP="00516EE9">
      <w:hyperlink r:id="rId12" w:history="1">
        <w:r w:rsidR="007C4A6D" w:rsidRPr="005923CE">
          <w:rPr>
            <w:rStyle w:val="Hyperlink"/>
          </w:rPr>
          <w:t>https://www.nhs.uk/change4life</w:t>
        </w:r>
      </w:hyperlink>
    </w:p>
    <w:p w14:paraId="47234929" w14:textId="77777777" w:rsidR="007C4A6D" w:rsidRDefault="007C4A6D" w:rsidP="007C4A6D">
      <w:r>
        <w:t>Change4Life aims to ensure parents have the essential support and tools they need to make healthier choices for their families.</w:t>
      </w:r>
    </w:p>
    <w:p w14:paraId="1F236E94" w14:textId="77777777" w:rsidR="007C4A6D" w:rsidRDefault="007C4A6D" w:rsidP="007C4A6D">
      <w:r>
        <w:lastRenderedPageBreak/>
        <w:t>We know that modern life can mean we are a lot busier, less active, and more reliant on convenience and fast food than we used to be.</w:t>
      </w:r>
    </w:p>
    <w:p w14:paraId="2DEBA66A" w14:textId="6F54C583" w:rsidR="007C4A6D" w:rsidRDefault="007C4A6D" w:rsidP="007C4A6D">
      <w:r>
        <w:t>But that's where Change4Life comes in, helping families with fun ideas to help kids stay healthy, whether with easy recipes for busy weeknights, great sugar swaps, Disney-inspired games to get kids moving or help in understanding food labels.</w:t>
      </w:r>
    </w:p>
    <w:p w14:paraId="222A1E57" w14:textId="44DAAAE0" w:rsidR="007C4A6D" w:rsidRDefault="007C4A6D" w:rsidP="007C4A6D"/>
    <w:p w14:paraId="13DA20DB" w14:textId="0005155D" w:rsidR="007C4A6D" w:rsidRDefault="007C4A6D" w:rsidP="007C4A6D"/>
    <w:p w14:paraId="5E114921" w14:textId="2727679F" w:rsidR="00E74259" w:rsidRDefault="00E74259" w:rsidP="007C4A6D">
      <w:r>
        <w:rPr>
          <w:noProof/>
          <w:lang w:eastAsia="en-GB"/>
        </w:rPr>
        <w:drawing>
          <wp:inline distT="0" distB="0" distL="0" distR="0" wp14:anchorId="2DBF075E" wp14:editId="0E7EF7FA">
            <wp:extent cx="1095528" cy="533474"/>
            <wp:effectExtent l="0" t="0" r="9525" b="0"/>
            <wp:docPr id="5" name="Picture 5" descr="A blue rectangle with white letter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ue rectangle with white letters&#10;&#10;Description automatically generated with low confidence"/>
                    <pic:cNvPicPr/>
                  </pic:nvPicPr>
                  <pic:blipFill>
                    <a:blip r:embed="rId13">
                      <a:extLst>
                        <a:ext uri="{28A0092B-C50C-407E-A947-70E740481C1C}">
                          <a14:useLocalDpi xmlns:a14="http://schemas.microsoft.com/office/drawing/2010/main" val="0"/>
                        </a:ext>
                      </a:extLst>
                    </a:blip>
                    <a:stretch>
                      <a:fillRect/>
                    </a:stretch>
                  </pic:blipFill>
                  <pic:spPr>
                    <a:xfrm>
                      <a:off x="0" y="0"/>
                      <a:ext cx="1095528" cy="533474"/>
                    </a:xfrm>
                    <a:prstGeom prst="rect">
                      <a:avLst/>
                    </a:prstGeom>
                  </pic:spPr>
                </pic:pic>
              </a:graphicData>
            </a:graphic>
          </wp:inline>
        </w:drawing>
      </w:r>
    </w:p>
    <w:p w14:paraId="2DA68D3C" w14:textId="27C34FDA" w:rsidR="00E74259" w:rsidRDefault="0078243A" w:rsidP="007C4A6D">
      <w:hyperlink r:id="rId14" w:history="1">
        <w:r w:rsidR="00E74259" w:rsidRPr="005923CE">
          <w:rPr>
            <w:rStyle w:val="Hyperlink"/>
          </w:rPr>
          <w:t>https://www.nhs.uk/mental-health/self-help/tips-and-support/mindfulness/</w:t>
        </w:r>
      </w:hyperlink>
    </w:p>
    <w:p w14:paraId="0ADB1379" w14:textId="1186C20E" w:rsidR="00E74259" w:rsidRDefault="00E74259" w:rsidP="007C4A6D"/>
    <w:p w14:paraId="79CF564B" w14:textId="4CB48688" w:rsidR="00E74259" w:rsidRDefault="00E74259" w:rsidP="007C4A6D">
      <w:r>
        <w:rPr>
          <w:noProof/>
          <w:lang w:eastAsia="en-GB"/>
        </w:rPr>
        <w:drawing>
          <wp:anchor distT="0" distB="0" distL="114300" distR="114300" simplePos="0" relativeHeight="251661312" behindDoc="1" locked="0" layoutInCell="1" allowOverlap="1" wp14:anchorId="69260308" wp14:editId="4499DEFB">
            <wp:simplePos x="0" y="0"/>
            <wp:positionH relativeFrom="margin">
              <wp:align>left</wp:align>
            </wp:positionH>
            <wp:positionV relativeFrom="paragraph">
              <wp:posOffset>318135</wp:posOffset>
            </wp:positionV>
            <wp:extent cx="2705478" cy="1162212"/>
            <wp:effectExtent l="0" t="0" r="0" b="0"/>
            <wp:wrapTight wrapText="bothSides">
              <wp:wrapPolygon edited="0">
                <wp:start x="0" y="0"/>
                <wp:lineTo x="0" y="21246"/>
                <wp:lineTo x="21448" y="21246"/>
                <wp:lineTo x="21448" y="0"/>
                <wp:lineTo x="0" y="0"/>
              </wp:wrapPolygon>
            </wp:wrapTight>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2705478" cy="1162212"/>
                    </a:xfrm>
                    <a:prstGeom prst="rect">
                      <a:avLst/>
                    </a:prstGeom>
                  </pic:spPr>
                </pic:pic>
              </a:graphicData>
            </a:graphic>
            <wp14:sizeRelH relativeFrom="page">
              <wp14:pctWidth>0</wp14:pctWidth>
            </wp14:sizeRelH>
            <wp14:sizeRelV relativeFrom="page">
              <wp14:pctHeight>0</wp14:pctHeight>
            </wp14:sizeRelV>
          </wp:anchor>
        </w:drawing>
      </w:r>
    </w:p>
    <w:p w14:paraId="5422B718" w14:textId="1787B842" w:rsidR="00E74259" w:rsidRDefault="00E74259" w:rsidP="007C4A6D"/>
    <w:p w14:paraId="1A1F5BBA" w14:textId="400EB7C7" w:rsidR="00E74259" w:rsidRDefault="00E74259" w:rsidP="007C4A6D"/>
    <w:p w14:paraId="0FAD1288" w14:textId="5E0C1946" w:rsidR="00E74259" w:rsidRDefault="0078243A" w:rsidP="007C4A6D">
      <w:hyperlink r:id="rId16" w:history="1">
        <w:r w:rsidR="00E74259" w:rsidRPr="005923CE">
          <w:rPr>
            <w:rStyle w:val="Hyperlink"/>
          </w:rPr>
          <w:t>https://www.mindful.org/meditation/mindfulness-getting-started/</w:t>
        </w:r>
      </w:hyperlink>
    </w:p>
    <w:p w14:paraId="11328752" w14:textId="73CFD945" w:rsidR="00E74259" w:rsidRDefault="00E74259" w:rsidP="00E74259">
      <w:r>
        <w:t>You have questions about mindfulness and meditation. Mindful has the answers.</w:t>
      </w:r>
    </w:p>
    <w:p w14:paraId="2AF46671" w14:textId="4DE0ADF0" w:rsidR="00E74259" w:rsidRDefault="00E74259" w:rsidP="007C4A6D"/>
    <w:p w14:paraId="60234E2C" w14:textId="77777777" w:rsidR="00E74259" w:rsidRDefault="00E74259" w:rsidP="007C4A6D"/>
    <w:p w14:paraId="22484D15" w14:textId="2613C2C3" w:rsidR="00E74259" w:rsidRDefault="00E74259" w:rsidP="00516EE9">
      <w:r>
        <w:rPr>
          <w:noProof/>
          <w:lang w:eastAsia="en-GB"/>
        </w:rPr>
        <w:drawing>
          <wp:inline distT="0" distB="0" distL="0" distR="0" wp14:anchorId="5F2378BF" wp14:editId="25E59524">
            <wp:extent cx="1638529" cy="42868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7">
                      <a:extLst>
                        <a:ext uri="{28A0092B-C50C-407E-A947-70E740481C1C}">
                          <a14:useLocalDpi xmlns:a14="http://schemas.microsoft.com/office/drawing/2010/main" val="0"/>
                        </a:ext>
                      </a:extLst>
                    </a:blip>
                    <a:stretch>
                      <a:fillRect/>
                    </a:stretch>
                  </pic:blipFill>
                  <pic:spPr>
                    <a:xfrm>
                      <a:off x="0" y="0"/>
                      <a:ext cx="1638529" cy="428685"/>
                    </a:xfrm>
                    <a:prstGeom prst="rect">
                      <a:avLst/>
                    </a:prstGeom>
                  </pic:spPr>
                </pic:pic>
              </a:graphicData>
            </a:graphic>
          </wp:inline>
        </w:drawing>
      </w:r>
    </w:p>
    <w:p w14:paraId="06C64D0E" w14:textId="65AC97FE" w:rsidR="007C4A6D" w:rsidRDefault="0078243A" w:rsidP="00516EE9">
      <w:hyperlink r:id="rId18" w:history="1">
        <w:r w:rsidR="00E74259" w:rsidRPr="005923CE">
          <w:rPr>
            <w:rStyle w:val="Hyperlink"/>
          </w:rPr>
          <w:t>https://www.gov.uk/government/get-involved/take-part/volunteer</w:t>
        </w:r>
      </w:hyperlink>
    </w:p>
    <w:p w14:paraId="0A74F2AA" w14:textId="36837063" w:rsidR="00E74259" w:rsidRDefault="00E74259" w:rsidP="00516EE9">
      <w:r w:rsidRPr="00E74259">
        <w:t>Find out how to volunteer in your local community and give your time to help others.</w:t>
      </w:r>
    </w:p>
    <w:p w14:paraId="4D057A9B" w14:textId="0086C378" w:rsidR="007C4A6D" w:rsidRDefault="007C4A6D" w:rsidP="00516EE9"/>
    <w:p w14:paraId="5735B08A" w14:textId="77777777" w:rsidR="00F07BBD" w:rsidRPr="000F7FD8" w:rsidRDefault="00F07BBD" w:rsidP="00F07BBD">
      <w:pPr>
        <w:rPr>
          <w:sz w:val="32"/>
          <w:szCs w:val="32"/>
          <w:u w:val="single"/>
          <w:lang w:val="en-US"/>
        </w:rPr>
      </w:pPr>
      <w:r w:rsidRPr="000F7FD8">
        <w:rPr>
          <w:sz w:val="32"/>
          <w:szCs w:val="32"/>
          <w:u w:val="single"/>
          <w:lang w:val="en-US"/>
        </w:rPr>
        <w:t>Learn a new skill</w:t>
      </w:r>
    </w:p>
    <w:p w14:paraId="41C27B58" w14:textId="77777777" w:rsidR="00F07BBD" w:rsidRDefault="0078243A" w:rsidP="00F07BBD">
      <w:pPr>
        <w:rPr>
          <w:lang w:val="en-US"/>
        </w:rPr>
      </w:pPr>
      <w:hyperlink r:id="rId19" w:history="1">
        <w:r w:rsidR="00F07BBD" w:rsidRPr="00671DCF">
          <w:rPr>
            <w:rStyle w:val="Hyperlink"/>
            <w:lang w:val="en-US"/>
          </w:rPr>
          <w:t>https://www.derbyshire.gov.uk/site-elements/documents/pdf/education/adult-education/course-listings/summer-2021-qualifications-and-skills-courses.pdf</w:t>
        </w:r>
      </w:hyperlink>
    </w:p>
    <w:p w14:paraId="5D02B74F" w14:textId="77777777" w:rsidR="00F07BBD" w:rsidRDefault="00F07BBD" w:rsidP="00F07BBD">
      <w:pPr>
        <w:rPr>
          <w:lang w:val="en-US"/>
        </w:rPr>
      </w:pPr>
      <w:r w:rsidRPr="000F7FD8">
        <w:rPr>
          <w:rFonts w:ascii="Arial" w:hAnsi="Arial" w:cs="Arial"/>
          <w:lang w:val="en-US"/>
        </w:rPr>
        <w:t>A wide range of qualifications and courses in centres and online</w:t>
      </w:r>
      <w:r>
        <w:rPr>
          <w:lang w:val="en-US"/>
        </w:rPr>
        <w:t>.</w:t>
      </w:r>
    </w:p>
    <w:p w14:paraId="4C3F3175" w14:textId="77777777" w:rsidR="00F07BBD" w:rsidRDefault="00F07BBD" w:rsidP="00F07BBD">
      <w:pPr>
        <w:rPr>
          <w:lang w:val="en-US"/>
        </w:rPr>
      </w:pPr>
    </w:p>
    <w:p w14:paraId="2F593497" w14:textId="77777777" w:rsidR="00F07BBD" w:rsidRDefault="00F07BBD" w:rsidP="00F07BBD">
      <w:pPr>
        <w:rPr>
          <w:sz w:val="32"/>
          <w:szCs w:val="32"/>
          <w:u w:val="single"/>
          <w:lang w:val="en-US"/>
        </w:rPr>
      </w:pPr>
      <w:r w:rsidRPr="000F7FD8">
        <w:rPr>
          <w:sz w:val="32"/>
          <w:szCs w:val="32"/>
          <w:u w:val="single"/>
          <w:lang w:val="en-US"/>
        </w:rPr>
        <w:lastRenderedPageBreak/>
        <w:t>Citizen’s advice</w:t>
      </w:r>
    </w:p>
    <w:p w14:paraId="0C434B97" w14:textId="77777777" w:rsidR="00F07BBD" w:rsidRDefault="0078243A" w:rsidP="00F07BBD">
      <w:pPr>
        <w:rPr>
          <w:u w:val="single"/>
          <w:lang w:val="en-US"/>
        </w:rPr>
      </w:pPr>
      <w:hyperlink r:id="rId20" w:history="1">
        <w:r w:rsidR="00F07BBD" w:rsidRPr="00671DCF">
          <w:rPr>
            <w:rStyle w:val="Hyperlink"/>
            <w:lang w:val="en-US"/>
          </w:rPr>
          <w:t>https://matlock.cylex-uk.co.uk/company/citizens-advice-derbyshire-districts-14665148.html</w:t>
        </w:r>
      </w:hyperlink>
    </w:p>
    <w:p w14:paraId="0CB7A551" w14:textId="77777777" w:rsidR="00F07BBD" w:rsidRDefault="00F07BBD" w:rsidP="00F07BBD">
      <w:pPr>
        <w:rPr>
          <w:rFonts w:ascii="Arial" w:hAnsi="Arial" w:cs="Arial"/>
          <w:color w:val="202124"/>
          <w:shd w:val="clear" w:color="auto" w:fill="FFFFFF"/>
        </w:rPr>
      </w:pPr>
      <w:r>
        <w:rPr>
          <w:rFonts w:ascii="Arial" w:hAnsi="Arial" w:cs="Arial"/>
          <w:b/>
          <w:bCs/>
          <w:color w:val="202124"/>
          <w:shd w:val="clear" w:color="auto" w:fill="FFFFFF"/>
        </w:rPr>
        <w:t>Citizens Advice</w:t>
      </w:r>
      <w:r>
        <w:rPr>
          <w:rFonts w:ascii="Arial" w:hAnsi="Arial" w:cs="Arial"/>
          <w:color w:val="202124"/>
          <w:shd w:val="clear" w:color="auto" w:fill="FFFFFF"/>
        </w:rPr>
        <w:t> service's work involves providing </w:t>
      </w:r>
      <w:r>
        <w:rPr>
          <w:rFonts w:ascii="Arial" w:hAnsi="Arial" w:cs="Arial"/>
          <w:b/>
          <w:bCs/>
          <w:color w:val="202124"/>
          <w:shd w:val="clear" w:color="auto" w:fill="FFFFFF"/>
        </w:rPr>
        <w:t>advice</w:t>
      </w:r>
      <w:r>
        <w:rPr>
          <w:rFonts w:ascii="Arial" w:hAnsi="Arial" w:cs="Arial"/>
          <w:color w:val="202124"/>
          <w:shd w:val="clear" w:color="auto" w:fill="FFFFFF"/>
        </w:rPr>
        <w:t> on issues such as debt management and welfare benefits, housing, immigration and asylum, employment, consumer complaints and landlord-tenant disputes. </w:t>
      </w:r>
      <w:r>
        <w:rPr>
          <w:rFonts w:ascii="Arial" w:hAnsi="Arial" w:cs="Arial"/>
          <w:b/>
          <w:bCs/>
          <w:color w:val="202124"/>
          <w:shd w:val="clear" w:color="auto" w:fill="FFFFFF"/>
        </w:rPr>
        <w:t>Citizens Advice</w:t>
      </w:r>
      <w:r>
        <w:rPr>
          <w:rFonts w:ascii="Arial" w:hAnsi="Arial" w:cs="Arial"/>
          <w:color w:val="202124"/>
          <w:shd w:val="clear" w:color="auto" w:fill="FFFFFF"/>
        </w:rPr>
        <w:t> calculated that in 2016 it helped 2.7 million people with 6.3 million problems.</w:t>
      </w:r>
    </w:p>
    <w:p w14:paraId="7C4DD682" w14:textId="77777777" w:rsidR="00F07BBD" w:rsidRDefault="00F07BBD" w:rsidP="00F07BBD">
      <w:pPr>
        <w:rPr>
          <w:rFonts w:ascii="Arial" w:hAnsi="Arial" w:cs="Arial"/>
          <w:color w:val="202124"/>
          <w:shd w:val="clear" w:color="auto" w:fill="FFFFFF"/>
        </w:rPr>
      </w:pPr>
    </w:p>
    <w:p w14:paraId="512B415F" w14:textId="77777777" w:rsidR="00F07BBD" w:rsidRPr="0045403F" w:rsidRDefault="00F07BBD" w:rsidP="00F07BBD">
      <w:pPr>
        <w:rPr>
          <w:rFonts w:ascii="Arial" w:hAnsi="Arial" w:cs="Arial"/>
          <w:b/>
          <w:color w:val="202124"/>
          <w:u w:val="single"/>
          <w:shd w:val="clear" w:color="auto" w:fill="FFFFFF"/>
        </w:rPr>
      </w:pPr>
      <w:r w:rsidRPr="0045403F">
        <w:rPr>
          <w:rFonts w:ascii="Arial" w:hAnsi="Arial" w:cs="Arial"/>
          <w:b/>
          <w:color w:val="202124"/>
          <w:u w:val="single"/>
          <w:shd w:val="clear" w:color="auto" w:fill="FFFFFF"/>
        </w:rPr>
        <w:t>NSPCC</w:t>
      </w:r>
    </w:p>
    <w:p w14:paraId="0377B501" w14:textId="77777777" w:rsidR="00F07BBD" w:rsidRDefault="0078243A" w:rsidP="00F07BBD">
      <w:pPr>
        <w:rPr>
          <w:u w:val="single"/>
          <w:lang w:val="en-US"/>
        </w:rPr>
      </w:pPr>
      <w:hyperlink r:id="rId21" w:history="1">
        <w:r w:rsidR="00F07BBD" w:rsidRPr="00671DCF">
          <w:rPr>
            <w:rStyle w:val="Hyperlink"/>
            <w:lang w:val="en-US"/>
          </w:rPr>
          <w:t>https://www.nspcc.org.uk/keeping-children-safe/support-for-parents/</w:t>
        </w:r>
      </w:hyperlink>
    </w:p>
    <w:p w14:paraId="22679286" w14:textId="77777777" w:rsidR="00F07BBD" w:rsidRPr="00120028" w:rsidRDefault="00F07BBD" w:rsidP="00F07BBD">
      <w:pPr>
        <w:rPr>
          <w:lang w:val="en-US"/>
        </w:rPr>
      </w:pPr>
      <w:r w:rsidRPr="00120028">
        <w:rPr>
          <w:lang w:val="en-US"/>
        </w:rPr>
        <w:t>A website that offers help to parents with difficult situation</w:t>
      </w:r>
      <w:r>
        <w:rPr>
          <w:lang w:val="en-US"/>
        </w:rPr>
        <w:t>, from divorce and separation, parenting and mental health.</w:t>
      </w:r>
    </w:p>
    <w:p w14:paraId="7026124D" w14:textId="77777777" w:rsidR="007C4A6D" w:rsidRDefault="007C4A6D" w:rsidP="00516EE9"/>
    <w:p w14:paraId="2D32E414" w14:textId="14648FD0" w:rsidR="00516EE9" w:rsidRDefault="00516EE9" w:rsidP="00516EE9"/>
    <w:p w14:paraId="70EDC90B" w14:textId="77777777" w:rsidR="00516EE9" w:rsidRDefault="00516EE9" w:rsidP="00516EE9"/>
    <w:sectPr w:rsidR="00516EE9" w:rsidSect="00F07BBD">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EE9"/>
    <w:rsid w:val="000F3308"/>
    <w:rsid w:val="00100117"/>
    <w:rsid w:val="00516EE9"/>
    <w:rsid w:val="0065230A"/>
    <w:rsid w:val="0078243A"/>
    <w:rsid w:val="007C4A6D"/>
    <w:rsid w:val="00E74259"/>
    <w:rsid w:val="00F07B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E2507"/>
  <w15:chartTrackingRefBased/>
  <w15:docId w15:val="{60035D1D-BD18-4D76-AA44-468A3E6E2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3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3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3308"/>
  </w:style>
  <w:style w:type="paragraph" w:styleId="Footer">
    <w:name w:val="footer"/>
    <w:basedOn w:val="Normal"/>
    <w:link w:val="FooterChar"/>
    <w:uiPriority w:val="99"/>
    <w:unhideWhenUsed/>
    <w:rsid w:val="000F33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3308"/>
  </w:style>
  <w:style w:type="character" w:styleId="Hyperlink">
    <w:name w:val="Hyperlink"/>
    <w:basedOn w:val="DefaultParagraphFont"/>
    <w:uiPriority w:val="99"/>
    <w:unhideWhenUsed/>
    <w:rsid w:val="00516EE9"/>
    <w:rPr>
      <w:color w:val="0563C1" w:themeColor="hyperlink"/>
      <w:u w:val="single"/>
    </w:rPr>
  </w:style>
  <w:style w:type="character" w:customStyle="1" w:styleId="UnresolvedMention">
    <w:name w:val="Unresolved Mention"/>
    <w:basedOn w:val="DefaultParagraphFont"/>
    <w:uiPriority w:val="99"/>
    <w:semiHidden/>
    <w:unhideWhenUsed/>
    <w:rsid w:val="00516E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mental-health/self-help/guides-tools-and-activities/five-steps-to-mental-wellbeing/" TargetMode="External"/><Relationship Id="rId13" Type="http://schemas.openxmlformats.org/officeDocument/2006/relationships/image" Target="media/image5.tmp"/><Relationship Id="rId18" Type="http://schemas.openxmlformats.org/officeDocument/2006/relationships/hyperlink" Target="https://www.gov.uk/government/get-involved/take-part/volunteer" TargetMode="External"/><Relationship Id="rId3" Type="http://schemas.openxmlformats.org/officeDocument/2006/relationships/webSettings" Target="webSettings.xml"/><Relationship Id="rId21" Type="http://schemas.openxmlformats.org/officeDocument/2006/relationships/hyperlink" Target="https://www.nspcc.org.uk/keeping-children-safe/support-for-parents/" TargetMode="External"/><Relationship Id="rId7" Type="http://schemas.openxmlformats.org/officeDocument/2006/relationships/image" Target="media/image2.tmp"/><Relationship Id="rId12" Type="http://schemas.openxmlformats.org/officeDocument/2006/relationships/hyperlink" Target="https://www.nhs.uk/change4life" TargetMode="External"/><Relationship Id="rId17" Type="http://schemas.openxmlformats.org/officeDocument/2006/relationships/image" Target="media/image7.tmp"/><Relationship Id="rId2" Type="http://schemas.openxmlformats.org/officeDocument/2006/relationships/settings" Target="settings.xml"/><Relationship Id="rId16" Type="http://schemas.openxmlformats.org/officeDocument/2006/relationships/hyperlink" Target="https://www.mindful.org/meditation/mindfulness-getting-started/" TargetMode="External"/><Relationship Id="rId20" Type="http://schemas.openxmlformats.org/officeDocument/2006/relationships/hyperlink" Target="https://matlock.cylex-uk.co.uk/company/citizens-advice-derbyshire-districts-14665148.html" TargetMode="External"/><Relationship Id="rId1" Type="http://schemas.openxmlformats.org/officeDocument/2006/relationships/styles" Target="styles.xml"/><Relationship Id="rId6" Type="http://schemas.openxmlformats.org/officeDocument/2006/relationships/hyperlink" Target="https://youtu.be/OPxHTZRwXX8" TargetMode="External"/><Relationship Id="rId11" Type="http://schemas.openxmlformats.org/officeDocument/2006/relationships/image" Target="media/image4.tmp"/><Relationship Id="rId5" Type="http://schemas.openxmlformats.org/officeDocument/2006/relationships/hyperlink" Target="https://www.mind.org.uk/about-us/what-we-do/" TargetMode="External"/><Relationship Id="rId15" Type="http://schemas.openxmlformats.org/officeDocument/2006/relationships/image" Target="media/image6.tmp"/><Relationship Id="rId23" Type="http://schemas.openxmlformats.org/officeDocument/2006/relationships/theme" Target="theme/theme1.xml"/><Relationship Id="rId10" Type="http://schemas.openxmlformats.org/officeDocument/2006/relationships/hyperlink" Target="https://www.fitnessblender.com/" TargetMode="External"/><Relationship Id="rId19" Type="http://schemas.openxmlformats.org/officeDocument/2006/relationships/hyperlink" Target="https://www.derbyshire.gov.uk/site-elements/documents/pdf/education/adult-education/course-listings/summer-2021-qualifications-and-skills-courses.pdf" TargetMode="External"/><Relationship Id="rId4" Type="http://schemas.openxmlformats.org/officeDocument/2006/relationships/image" Target="media/image1.tmp"/><Relationship Id="rId9" Type="http://schemas.openxmlformats.org/officeDocument/2006/relationships/image" Target="media/image3.tmp"/><Relationship Id="rId14" Type="http://schemas.openxmlformats.org/officeDocument/2006/relationships/hyperlink" Target="https://www.nhs.uk/mental-health/self-help/tips-and-support/mindfulnes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Sheppard</dc:creator>
  <cp:keywords/>
  <dc:description/>
  <cp:lastModifiedBy>Zoe Barratt</cp:lastModifiedBy>
  <cp:revision>2</cp:revision>
  <dcterms:created xsi:type="dcterms:W3CDTF">2021-06-15T11:11:00Z</dcterms:created>
  <dcterms:modified xsi:type="dcterms:W3CDTF">2021-06-15T11:11:00Z</dcterms:modified>
</cp:coreProperties>
</file>